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E511B" w14:textId="10B0AD30" w:rsidR="00131C8D" w:rsidRPr="00143080" w:rsidRDefault="00BB71DB">
      <w:pPr>
        <w:spacing w:after="0" w:line="259" w:lineRule="auto"/>
        <w:ind w:left="0" w:right="2" w:firstLine="0"/>
        <w:jc w:val="center"/>
        <w:rPr>
          <w:rFonts w:ascii="Calibri Light" w:hAnsi="Calibri Light" w:cs="Calibri Light"/>
          <w:b/>
          <w:lang w:val="ro-RO"/>
        </w:rPr>
      </w:pPr>
      <w:r w:rsidRPr="00143080">
        <w:rPr>
          <w:rFonts w:ascii="Calibri Light" w:hAnsi="Calibri Light" w:cs="Calibri Light"/>
          <w:b/>
          <w:lang w:val="ro-RO"/>
        </w:rPr>
        <w:t>AIR CLAIM S.A.</w:t>
      </w:r>
    </w:p>
    <w:p w14:paraId="64F0C9FA" w14:textId="77777777" w:rsidR="00BC61CF" w:rsidRPr="00143080" w:rsidRDefault="00BC61CF">
      <w:pPr>
        <w:spacing w:after="0" w:line="259" w:lineRule="auto"/>
        <w:ind w:left="0" w:right="2" w:firstLine="0"/>
        <w:jc w:val="center"/>
        <w:rPr>
          <w:rFonts w:ascii="Calibri Light" w:hAnsi="Calibri Light" w:cs="Calibri Light"/>
          <w:lang w:val="ro-RO"/>
        </w:rPr>
      </w:pPr>
    </w:p>
    <w:p w14:paraId="275D9060" w14:textId="4004FC2E" w:rsidR="00BB71DB" w:rsidRPr="00143080" w:rsidRDefault="005B3C10">
      <w:pPr>
        <w:spacing w:after="0" w:line="259" w:lineRule="auto"/>
        <w:ind w:right="1"/>
        <w:jc w:val="center"/>
        <w:rPr>
          <w:rFonts w:ascii="Calibri Light" w:hAnsi="Calibri Light" w:cs="Calibri Light"/>
          <w:lang w:val="ro-RO"/>
        </w:rPr>
      </w:pPr>
      <w:r w:rsidRPr="00143080">
        <w:rPr>
          <w:rFonts w:ascii="Calibri Light" w:hAnsi="Calibri Light" w:cs="Calibri Light"/>
          <w:lang w:val="ro-RO"/>
        </w:rPr>
        <w:t>Bucureşti, Strada Baicului, Nr. 82, Cladirea Noua, Partea Dreapta, Etaj 2, Sectorul 2, România</w:t>
      </w:r>
    </w:p>
    <w:p w14:paraId="702A475D" w14:textId="7089061A" w:rsidR="00131C8D" w:rsidRPr="00143080" w:rsidRDefault="005A0F5B">
      <w:pPr>
        <w:spacing w:after="0" w:line="259" w:lineRule="auto"/>
        <w:ind w:right="0"/>
        <w:jc w:val="center"/>
        <w:rPr>
          <w:rFonts w:ascii="Calibri Light" w:hAnsi="Calibri Light" w:cs="Calibri Light"/>
          <w:lang w:val="ro-RO"/>
        </w:rPr>
      </w:pPr>
      <w:r w:rsidRPr="00143080">
        <w:rPr>
          <w:rFonts w:ascii="Calibri Light" w:hAnsi="Calibri Light" w:cs="Calibri Light"/>
          <w:lang w:val="ro-RO"/>
        </w:rPr>
        <w:t xml:space="preserve">Capital social subscris </w:t>
      </w:r>
      <w:r w:rsidR="001B32AF" w:rsidRPr="00143080">
        <w:rPr>
          <w:rFonts w:ascii="Calibri Light" w:hAnsi="Calibri Light" w:cs="Calibri Light"/>
          <w:lang w:val="ro-RO"/>
        </w:rPr>
        <w:t>vărsat</w:t>
      </w:r>
      <w:r w:rsidRPr="00143080">
        <w:rPr>
          <w:rFonts w:ascii="Calibri Light" w:hAnsi="Calibri Light" w:cs="Calibri Light"/>
          <w:lang w:val="ro-RO"/>
        </w:rPr>
        <w:t xml:space="preserve">: </w:t>
      </w:r>
      <w:r w:rsidR="00BB71DB" w:rsidRPr="00143080">
        <w:rPr>
          <w:rFonts w:ascii="Calibri Light" w:hAnsi="Calibri Light" w:cs="Calibri Light"/>
          <w:lang w:val="ro-RO"/>
        </w:rPr>
        <w:t>440.000</w:t>
      </w:r>
      <w:r w:rsidRPr="00143080">
        <w:rPr>
          <w:rFonts w:ascii="Calibri Light" w:hAnsi="Calibri Light" w:cs="Calibri Light"/>
          <w:lang w:val="ro-RO"/>
        </w:rPr>
        <w:t xml:space="preserve"> RON</w:t>
      </w:r>
    </w:p>
    <w:p w14:paraId="1CAC39F3" w14:textId="77777777" w:rsidR="00BB71DB" w:rsidRPr="00143080" w:rsidRDefault="00BB71DB">
      <w:pPr>
        <w:spacing w:after="0" w:line="259" w:lineRule="auto"/>
        <w:ind w:right="0"/>
        <w:jc w:val="center"/>
        <w:rPr>
          <w:rFonts w:ascii="Calibri Light" w:hAnsi="Calibri Light" w:cs="Calibri Light"/>
          <w:lang w:val="ro-RO"/>
        </w:rPr>
      </w:pPr>
    </w:p>
    <w:p w14:paraId="2100A137" w14:textId="77777777" w:rsidR="00131C8D" w:rsidRPr="00143080" w:rsidRDefault="005A0F5B">
      <w:pPr>
        <w:spacing w:after="0" w:line="259" w:lineRule="auto"/>
        <w:ind w:left="0" w:right="0" w:firstLine="0"/>
        <w:jc w:val="left"/>
        <w:rPr>
          <w:rFonts w:ascii="Calibri Light" w:hAnsi="Calibri Light" w:cs="Calibri Light"/>
          <w:lang w:val="ro-RO"/>
        </w:rPr>
      </w:pPr>
      <w:r w:rsidRPr="00143080">
        <w:rPr>
          <w:rFonts w:ascii="Calibri Light" w:hAnsi="Calibri Light" w:cs="Calibri Light"/>
          <w:lang w:val="ro-RO"/>
        </w:rPr>
        <w:t xml:space="preserve"> </w:t>
      </w:r>
    </w:p>
    <w:p w14:paraId="30357A25" w14:textId="1E630956" w:rsidR="00131C8D" w:rsidRPr="00143080" w:rsidRDefault="005A0F5B">
      <w:pPr>
        <w:spacing w:after="4"/>
        <w:ind w:left="2176" w:right="2168"/>
        <w:jc w:val="center"/>
        <w:rPr>
          <w:rFonts w:ascii="Calibri Light" w:hAnsi="Calibri Light" w:cs="Calibri Light"/>
          <w:lang w:val="ro-RO"/>
        </w:rPr>
      </w:pPr>
      <w:r w:rsidRPr="00143080">
        <w:rPr>
          <w:rFonts w:ascii="Calibri Light" w:hAnsi="Calibri Light" w:cs="Calibri Light"/>
          <w:b/>
          <w:lang w:val="ro-RO"/>
        </w:rPr>
        <w:t xml:space="preserve">Informare privind drepturile de vot  în cadrul Adunării Generale Ordinare a Acționarilor  </w:t>
      </w:r>
      <w:r w:rsidR="00323EBE" w:rsidRPr="00143080">
        <w:rPr>
          <w:rFonts w:ascii="Calibri Light" w:hAnsi="Calibri Light" w:cs="Calibri Light"/>
          <w:b/>
          <w:lang w:val="ro-RO"/>
        </w:rPr>
        <w:t xml:space="preserve">și Adunării Generale Extraordinare a Acționarilor  </w:t>
      </w:r>
      <w:r w:rsidRPr="00143080">
        <w:rPr>
          <w:rFonts w:ascii="Calibri Light" w:hAnsi="Calibri Light" w:cs="Calibri Light"/>
          <w:b/>
          <w:lang w:val="ro-RO"/>
        </w:rPr>
        <w:t xml:space="preserve">din data de </w:t>
      </w:r>
      <w:r w:rsidR="00323EBE" w:rsidRPr="00143080">
        <w:rPr>
          <w:rFonts w:ascii="Calibri Light" w:hAnsi="Calibri Light" w:cs="Calibri Light"/>
          <w:b/>
          <w:lang w:val="ro-RO"/>
        </w:rPr>
        <w:t>1</w:t>
      </w:r>
      <w:r w:rsidR="005B3C10" w:rsidRPr="00143080">
        <w:rPr>
          <w:rFonts w:ascii="Calibri Light" w:hAnsi="Calibri Light" w:cs="Calibri Light"/>
          <w:b/>
          <w:lang w:val="ro-RO"/>
        </w:rPr>
        <w:t>6</w:t>
      </w:r>
      <w:r w:rsidRPr="00143080">
        <w:rPr>
          <w:rFonts w:ascii="Calibri Light" w:hAnsi="Calibri Light" w:cs="Calibri Light"/>
          <w:b/>
          <w:lang w:val="ro-RO"/>
        </w:rPr>
        <w:t>/</w:t>
      </w:r>
      <w:r w:rsidR="00323EBE" w:rsidRPr="00143080">
        <w:rPr>
          <w:rFonts w:ascii="Calibri Light" w:hAnsi="Calibri Light" w:cs="Calibri Light"/>
          <w:b/>
          <w:lang w:val="ro-RO"/>
        </w:rPr>
        <w:t>1</w:t>
      </w:r>
      <w:r w:rsidR="005B3C10" w:rsidRPr="00143080">
        <w:rPr>
          <w:rFonts w:ascii="Calibri Light" w:hAnsi="Calibri Light" w:cs="Calibri Light"/>
          <w:b/>
          <w:lang w:val="ro-RO"/>
        </w:rPr>
        <w:t>7</w:t>
      </w:r>
      <w:r w:rsidRPr="00143080">
        <w:rPr>
          <w:rFonts w:ascii="Calibri Light" w:hAnsi="Calibri Light" w:cs="Calibri Light"/>
          <w:b/>
          <w:lang w:val="ro-RO"/>
        </w:rPr>
        <w:t xml:space="preserve"> Aprilie 202</w:t>
      </w:r>
      <w:r w:rsidR="005B3C10" w:rsidRPr="00143080">
        <w:rPr>
          <w:rFonts w:ascii="Calibri Light" w:hAnsi="Calibri Light" w:cs="Calibri Light"/>
          <w:b/>
          <w:lang w:val="ro-RO"/>
        </w:rPr>
        <w:t>4</w:t>
      </w:r>
    </w:p>
    <w:p w14:paraId="0E9BBC01" w14:textId="77777777" w:rsidR="00131C8D" w:rsidRPr="00143080" w:rsidRDefault="005A0F5B">
      <w:pPr>
        <w:spacing w:after="0" w:line="259" w:lineRule="auto"/>
        <w:ind w:left="48" w:right="0" w:firstLine="0"/>
        <w:jc w:val="center"/>
        <w:rPr>
          <w:rFonts w:ascii="Calibri Light" w:hAnsi="Calibri Light" w:cs="Calibri Light"/>
          <w:lang w:val="ro-RO"/>
        </w:rPr>
      </w:pPr>
      <w:r w:rsidRPr="00143080">
        <w:rPr>
          <w:rFonts w:ascii="Calibri Light" w:hAnsi="Calibri Light" w:cs="Calibri Light"/>
          <w:lang w:val="ro-RO"/>
        </w:rPr>
        <w:t xml:space="preserve"> </w:t>
      </w:r>
    </w:p>
    <w:p w14:paraId="07882EAF" w14:textId="77777777" w:rsidR="00131C8D" w:rsidRPr="00143080" w:rsidRDefault="005A0F5B">
      <w:pPr>
        <w:spacing w:line="259" w:lineRule="auto"/>
        <w:ind w:left="48" w:right="0" w:firstLine="0"/>
        <w:jc w:val="center"/>
        <w:rPr>
          <w:rFonts w:ascii="Calibri Light" w:hAnsi="Calibri Light" w:cs="Calibri Light"/>
          <w:lang w:val="ro-RO"/>
        </w:rPr>
      </w:pPr>
      <w:r w:rsidRPr="00143080">
        <w:rPr>
          <w:rFonts w:ascii="Calibri Light" w:hAnsi="Calibri Light" w:cs="Calibri Light"/>
          <w:lang w:val="ro-RO"/>
        </w:rPr>
        <w:t xml:space="preserve"> </w:t>
      </w:r>
    </w:p>
    <w:p w14:paraId="0E73AB85" w14:textId="0BD2110D" w:rsidR="00131C8D" w:rsidRPr="00143080" w:rsidRDefault="00B27925" w:rsidP="00143080">
      <w:pPr>
        <w:spacing w:before="120" w:after="240"/>
        <w:ind w:left="-5" w:right="-11"/>
        <w:rPr>
          <w:rFonts w:ascii="Calibri Light" w:hAnsi="Calibri Light" w:cs="Calibri Light"/>
          <w:lang w:val="ro-RO"/>
        </w:rPr>
      </w:pPr>
      <w:r w:rsidRPr="00143080">
        <w:rPr>
          <w:rFonts w:ascii="Calibri Light" w:hAnsi="Calibri Light" w:cs="Calibri Light"/>
          <w:b/>
          <w:bCs/>
          <w:lang w:val="ro-RO"/>
        </w:rPr>
        <w:t>AIR CLAIM S.A.</w:t>
      </w:r>
      <w:r w:rsidRPr="00143080">
        <w:rPr>
          <w:rFonts w:ascii="Calibri Light" w:hAnsi="Calibri Light" w:cs="Calibri Light"/>
          <w:lang w:val="ro-RO"/>
        </w:rPr>
        <w:t>, cu sediul social în Bucureşti, Strada Baicului, Nr. 82, Cladirea Noua, Partea Dreapta, Etaj 2, Sectorul 2, România, având nr. de ordine în Registrul Comerțului J40/16631/2023, Identificator Unic la Nivel European (EUID) ROONRC.J40/16631/2023, CUI 39395976</w:t>
      </w:r>
      <w:r w:rsidR="005A0F5B" w:rsidRPr="00143080">
        <w:rPr>
          <w:rFonts w:ascii="Calibri Light" w:hAnsi="Calibri Light" w:cs="Calibri Light"/>
          <w:bCs/>
          <w:lang w:val="ro-RO"/>
        </w:rPr>
        <w:t xml:space="preserve"> </w:t>
      </w:r>
      <w:r w:rsidR="005A0F5B" w:rsidRPr="00143080">
        <w:rPr>
          <w:rFonts w:ascii="Calibri Light" w:hAnsi="Calibri Light" w:cs="Calibri Light"/>
          <w:lang w:val="ro-RO"/>
        </w:rPr>
        <w:t>(denumita in continuare „</w:t>
      </w:r>
      <w:r w:rsidR="005A0F5B" w:rsidRPr="00143080">
        <w:rPr>
          <w:rFonts w:ascii="Calibri Light" w:hAnsi="Calibri Light" w:cs="Calibri Light"/>
          <w:b/>
          <w:lang w:val="ro-RO"/>
        </w:rPr>
        <w:t>Societatea</w:t>
      </w:r>
      <w:r w:rsidR="005A0F5B" w:rsidRPr="00143080">
        <w:rPr>
          <w:rFonts w:ascii="Calibri Light" w:hAnsi="Calibri Light" w:cs="Calibri Light"/>
          <w:lang w:val="ro-RO"/>
        </w:rPr>
        <w:t xml:space="preserve">”) </w:t>
      </w:r>
    </w:p>
    <w:p w14:paraId="0687CCC9" w14:textId="77777777" w:rsidR="00131C8D" w:rsidRPr="00143080" w:rsidRDefault="005A0F5B" w:rsidP="00143080">
      <w:pPr>
        <w:spacing w:before="120" w:after="240" w:line="259" w:lineRule="auto"/>
        <w:ind w:left="0" w:right="0" w:firstLine="0"/>
        <w:jc w:val="left"/>
        <w:rPr>
          <w:rFonts w:ascii="Calibri Light" w:hAnsi="Calibri Light" w:cs="Calibri Light"/>
          <w:lang w:val="ro-RO"/>
        </w:rPr>
      </w:pPr>
      <w:r w:rsidRPr="00143080">
        <w:rPr>
          <w:rFonts w:ascii="Calibri Light" w:hAnsi="Calibri Light" w:cs="Calibri Light"/>
          <w:lang w:val="ro-RO"/>
        </w:rPr>
        <w:t xml:space="preserve"> </w:t>
      </w:r>
    </w:p>
    <w:p w14:paraId="6A37F9C4" w14:textId="6A48892D" w:rsidR="00131C8D" w:rsidRPr="00143080" w:rsidRDefault="005A0F5B" w:rsidP="00143080">
      <w:pPr>
        <w:spacing w:before="120" w:after="240"/>
        <w:ind w:left="0" w:right="-11" w:firstLine="0"/>
        <w:rPr>
          <w:rFonts w:ascii="Calibri Light" w:hAnsi="Calibri Light" w:cs="Calibri Light"/>
          <w:lang w:val="ro-RO"/>
        </w:rPr>
      </w:pPr>
      <w:r w:rsidRPr="00143080">
        <w:rPr>
          <w:rFonts w:ascii="Calibri Light" w:hAnsi="Calibri Light" w:cs="Calibri Light"/>
          <w:lang w:val="ro-RO"/>
        </w:rPr>
        <w:t>Având în vedere Adunarea Generală Ordinar</w:t>
      </w:r>
      <w:r w:rsidR="00323EBE" w:rsidRPr="00143080">
        <w:rPr>
          <w:rFonts w:ascii="Calibri Light" w:hAnsi="Calibri Light" w:cs="Calibri Light"/>
          <w:lang w:val="ro-RO"/>
        </w:rPr>
        <w:t>ă</w:t>
      </w:r>
      <w:r w:rsidRPr="00143080">
        <w:rPr>
          <w:rFonts w:ascii="Calibri Light" w:hAnsi="Calibri Light" w:cs="Calibri Light"/>
          <w:lang w:val="ro-RO"/>
        </w:rPr>
        <w:t xml:space="preserve"> a Acționarilor </w:t>
      </w:r>
      <w:r w:rsidR="00121DCB" w:rsidRPr="00143080">
        <w:rPr>
          <w:rFonts w:ascii="Calibri Light" w:hAnsi="Calibri Light" w:cs="Calibri Light"/>
          <w:lang w:val="ro-RO"/>
        </w:rPr>
        <w:t>(</w:t>
      </w:r>
      <w:r w:rsidR="00121DCB" w:rsidRPr="00143080">
        <w:rPr>
          <w:rFonts w:ascii="Calibri Light" w:hAnsi="Calibri Light" w:cs="Calibri Light"/>
          <w:b/>
          <w:bCs/>
          <w:lang w:val="ro-RO"/>
        </w:rPr>
        <w:t>„AGOA”</w:t>
      </w:r>
      <w:r w:rsidR="00121DCB" w:rsidRPr="00143080">
        <w:rPr>
          <w:rFonts w:ascii="Calibri Light" w:hAnsi="Calibri Light" w:cs="Calibri Light"/>
          <w:lang w:val="ro-RO"/>
        </w:rPr>
        <w:t>) și Adunarea Generală Extraordinară a Acționarilor (</w:t>
      </w:r>
      <w:r w:rsidR="00121DCB" w:rsidRPr="00143080">
        <w:rPr>
          <w:rFonts w:ascii="Calibri Light" w:hAnsi="Calibri Light" w:cs="Calibri Light"/>
          <w:b/>
          <w:bCs/>
          <w:lang w:val="ro-RO"/>
        </w:rPr>
        <w:t>„AGEA”</w:t>
      </w:r>
      <w:r w:rsidR="00121DCB" w:rsidRPr="00143080">
        <w:rPr>
          <w:rFonts w:ascii="Calibri Light" w:hAnsi="Calibri Light" w:cs="Calibri Light"/>
          <w:lang w:val="ro-RO"/>
        </w:rPr>
        <w:t xml:space="preserve">) </w:t>
      </w:r>
      <w:r w:rsidRPr="00143080">
        <w:rPr>
          <w:rFonts w:ascii="Calibri Light" w:hAnsi="Calibri Light" w:cs="Calibri Light"/>
          <w:lang w:val="ro-RO"/>
        </w:rPr>
        <w:t xml:space="preserve">convocată pentru data de </w:t>
      </w:r>
      <w:r w:rsidR="00121DCB" w:rsidRPr="00143080">
        <w:rPr>
          <w:rFonts w:ascii="Calibri Light" w:hAnsi="Calibri Light" w:cs="Calibri Light"/>
          <w:lang w:val="ro-RO"/>
        </w:rPr>
        <w:t>1</w:t>
      </w:r>
      <w:r w:rsidR="001738CA" w:rsidRPr="00143080">
        <w:rPr>
          <w:rFonts w:ascii="Calibri Light" w:hAnsi="Calibri Light" w:cs="Calibri Light"/>
          <w:lang w:val="ro-RO"/>
        </w:rPr>
        <w:t>6</w:t>
      </w:r>
      <w:r w:rsidRPr="00143080">
        <w:rPr>
          <w:rFonts w:ascii="Calibri Light" w:hAnsi="Calibri Light" w:cs="Calibri Light"/>
          <w:lang w:val="ro-RO"/>
        </w:rPr>
        <w:t>/</w:t>
      </w:r>
      <w:r w:rsidR="00121DCB" w:rsidRPr="00143080">
        <w:rPr>
          <w:rFonts w:ascii="Calibri Light" w:hAnsi="Calibri Light" w:cs="Calibri Light"/>
          <w:lang w:val="ro-RO"/>
        </w:rPr>
        <w:t>1</w:t>
      </w:r>
      <w:r w:rsidR="001738CA" w:rsidRPr="00143080">
        <w:rPr>
          <w:rFonts w:ascii="Calibri Light" w:hAnsi="Calibri Light" w:cs="Calibri Light"/>
          <w:lang w:val="ro-RO"/>
        </w:rPr>
        <w:t>7</w:t>
      </w:r>
      <w:r w:rsidRPr="00143080">
        <w:rPr>
          <w:rFonts w:ascii="Calibri Light" w:hAnsi="Calibri Light" w:cs="Calibri Light"/>
          <w:lang w:val="ro-RO"/>
        </w:rPr>
        <w:t xml:space="preserve"> Aprilie 202</w:t>
      </w:r>
      <w:r w:rsidR="001738CA" w:rsidRPr="00143080">
        <w:rPr>
          <w:rFonts w:ascii="Calibri Light" w:hAnsi="Calibri Light" w:cs="Calibri Light"/>
          <w:lang w:val="ro-RO"/>
        </w:rPr>
        <w:t>4</w:t>
      </w:r>
      <w:r w:rsidRPr="00143080">
        <w:rPr>
          <w:rFonts w:ascii="Calibri Light" w:hAnsi="Calibri Light" w:cs="Calibri Light"/>
          <w:lang w:val="ro-RO"/>
        </w:rPr>
        <w:t>,  în conformitate cu prevederile Regulamentului ASF nr. 5/2018 privind emitenții de</w:t>
      </w:r>
      <w:r w:rsidR="00652062" w:rsidRPr="00143080">
        <w:rPr>
          <w:rFonts w:ascii="Calibri Light" w:hAnsi="Calibri Light" w:cs="Calibri Light"/>
          <w:lang w:val="ro-RO"/>
        </w:rPr>
        <w:t xml:space="preserve"> </w:t>
      </w:r>
      <w:r w:rsidRPr="00143080">
        <w:rPr>
          <w:rFonts w:ascii="Calibri Light" w:hAnsi="Calibri Light" w:cs="Calibri Light"/>
          <w:lang w:val="ro-RO"/>
        </w:rPr>
        <w:t xml:space="preserve">instrumente financiare și operațiuni de piață, aduce la cunoștința acționarilor săi următoarele: </w:t>
      </w:r>
    </w:p>
    <w:p w14:paraId="0075B803" w14:textId="48539D0E" w:rsidR="00131C8D" w:rsidRPr="00143080" w:rsidRDefault="005A0F5B" w:rsidP="00143080">
      <w:pPr>
        <w:numPr>
          <w:ilvl w:val="0"/>
          <w:numId w:val="1"/>
        </w:numPr>
        <w:spacing w:before="120" w:after="240"/>
        <w:ind w:right="-11" w:hanging="360"/>
        <w:rPr>
          <w:rFonts w:ascii="Calibri Light" w:hAnsi="Calibri Light" w:cs="Calibri Light"/>
          <w:lang w:val="ro-RO"/>
        </w:rPr>
      </w:pPr>
      <w:r w:rsidRPr="00143080">
        <w:rPr>
          <w:rFonts w:ascii="Calibri Light" w:hAnsi="Calibri Light" w:cs="Calibri Light"/>
          <w:lang w:val="ro-RO"/>
        </w:rPr>
        <w:t>Numărul total de acțiuni ale Societății la data convocării AG</w:t>
      </w:r>
      <w:r w:rsidR="00B87BED" w:rsidRPr="00143080">
        <w:rPr>
          <w:rFonts w:ascii="Calibri Light" w:hAnsi="Calibri Light" w:cs="Calibri Light"/>
          <w:lang w:val="ro-RO"/>
        </w:rPr>
        <w:t>O</w:t>
      </w:r>
      <w:r w:rsidRPr="00143080">
        <w:rPr>
          <w:rFonts w:ascii="Calibri Light" w:hAnsi="Calibri Light" w:cs="Calibri Light"/>
          <w:lang w:val="ro-RO"/>
        </w:rPr>
        <w:t>A</w:t>
      </w:r>
      <w:r w:rsidR="005C4B2A" w:rsidRPr="00143080">
        <w:rPr>
          <w:rFonts w:ascii="Calibri Light" w:hAnsi="Calibri Light" w:cs="Calibri Light"/>
          <w:lang w:val="ro-RO"/>
        </w:rPr>
        <w:t>/AGEA</w:t>
      </w:r>
      <w:r w:rsidRPr="00143080">
        <w:rPr>
          <w:rFonts w:ascii="Calibri Light" w:hAnsi="Calibri Light" w:cs="Calibri Light"/>
          <w:lang w:val="ro-RO"/>
        </w:rPr>
        <w:t xml:space="preserve"> este de </w:t>
      </w:r>
      <w:r w:rsidR="00BB71DB" w:rsidRPr="00143080">
        <w:rPr>
          <w:rFonts w:ascii="Calibri Light" w:hAnsi="Calibri Light" w:cs="Calibri Light"/>
          <w:b/>
          <w:u w:val="single" w:color="000000"/>
          <w:lang w:val="ro-RO"/>
        </w:rPr>
        <w:t>4.400.000</w:t>
      </w:r>
      <w:r w:rsidRPr="00143080">
        <w:rPr>
          <w:rFonts w:ascii="Calibri Light" w:hAnsi="Calibri Light" w:cs="Calibri Light"/>
          <w:lang w:val="ro-RO"/>
        </w:rPr>
        <w:t xml:space="preserve">.  </w:t>
      </w:r>
    </w:p>
    <w:p w14:paraId="3F20FC78" w14:textId="1FDDCCD9" w:rsidR="00131C8D" w:rsidRPr="00143080" w:rsidRDefault="005A0F5B" w:rsidP="00143080">
      <w:pPr>
        <w:numPr>
          <w:ilvl w:val="0"/>
          <w:numId w:val="1"/>
        </w:numPr>
        <w:spacing w:before="120" w:after="240"/>
        <w:ind w:right="-11" w:hanging="360"/>
        <w:rPr>
          <w:rFonts w:ascii="Calibri Light" w:hAnsi="Calibri Light" w:cs="Calibri Light"/>
          <w:lang w:val="ro-RO"/>
        </w:rPr>
      </w:pPr>
      <w:r w:rsidRPr="00143080">
        <w:rPr>
          <w:rFonts w:ascii="Calibri Light" w:hAnsi="Calibri Light" w:cs="Calibri Light"/>
          <w:lang w:val="ro-RO"/>
        </w:rPr>
        <w:t>Fiecare acțiune dă dreptul la un vot în AGOA</w:t>
      </w:r>
      <w:r w:rsidR="005C4B2A" w:rsidRPr="00143080">
        <w:rPr>
          <w:rFonts w:ascii="Calibri Light" w:hAnsi="Calibri Light" w:cs="Calibri Light"/>
          <w:lang w:val="ro-RO"/>
        </w:rPr>
        <w:t>/AGEA</w:t>
      </w:r>
      <w:r w:rsidRPr="00143080">
        <w:rPr>
          <w:rFonts w:ascii="Calibri Light" w:hAnsi="Calibri Light" w:cs="Calibri Light"/>
          <w:lang w:val="ro-RO"/>
        </w:rPr>
        <w:t xml:space="preserve"> și, prin urmare, numărul total de drepturi de vot la data convocării AG</w:t>
      </w:r>
      <w:r w:rsidR="00BB40AF" w:rsidRPr="00143080">
        <w:rPr>
          <w:rFonts w:ascii="Calibri Light" w:hAnsi="Calibri Light" w:cs="Calibri Light"/>
          <w:lang w:val="ro-RO"/>
        </w:rPr>
        <w:t>O</w:t>
      </w:r>
      <w:r w:rsidRPr="00143080">
        <w:rPr>
          <w:rFonts w:ascii="Calibri Light" w:hAnsi="Calibri Light" w:cs="Calibri Light"/>
          <w:lang w:val="ro-RO"/>
        </w:rPr>
        <w:t>A</w:t>
      </w:r>
      <w:r w:rsidR="005C4B2A" w:rsidRPr="00143080">
        <w:rPr>
          <w:rFonts w:ascii="Calibri Light" w:hAnsi="Calibri Light" w:cs="Calibri Light"/>
          <w:lang w:val="ro-RO"/>
        </w:rPr>
        <w:t>/AGEA</w:t>
      </w:r>
      <w:r w:rsidRPr="00143080">
        <w:rPr>
          <w:rFonts w:ascii="Calibri Light" w:hAnsi="Calibri Light" w:cs="Calibri Light"/>
          <w:lang w:val="ro-RO"/>
        </w:rPr>
        <w:t xml:space="preserve"> este de </w:t>
      </w:r>
      <w:r w:rsidR="00BB71DB" w:rsidRPr="00143080">
        <w:rPr>
          <w:rFonts w:ascii="Calibri Light" w:hAnsi="Calibri Light" w:cs="Calibri Light"/>
          <w:b/>
          <w:u w:val="single" w:color="000000"/>
          <w:lang w:val="ro-RO"/>
        </w:rPr>
        <w:t>4.400.000</w:t>
      </w:r>
      <w:r w:rsidRPr="00143080">
        <w:rPr>
          <w:rFonts w:ascii="Calibri Light" w:hAnsi="Calibri Light" w:cs="Calibri Light"/>
          <w:b/>
          <w:lang w:val="ro-RO"/>
        </w:rPr>
        <w:t>.</w:t>
      </w:r>
      <w:r w:rsidRPr="00143080">
        <w:rPr>
          <w:rFonts w:ascii="Calibri Light" w:hAnsi="Calibri Light" w:cs="Calibri Light"/>
          <w:lang w:val="ro-RO"/>
        </w:rPr>
        <w:t xml:space="preserve"> </w:t>
      </w:r>
    </w:p>
    <w:p w14:paraId="6F8255F8" w14:textId="77777777" w:rsidR="00131C8D" w:rsidRPr="00143080" w:rsidRDefault="005A0F5B" w:rsidP="00143080">
      <w:pPr>
        <w:spacing w:before="120" w:after="240" w:line="259" w:lineRule="auto"/>
        <w:ind w:left="0" w:right="0" w:firstLine="0"/>
        <w:jc w:val="left"/>
        <w:rPr>
          <w:rFonts w:ascii="Calibri Light" w:hAnsi="Calibri Light" w:cs="Calibri Light"/>
          <w:lang w:val="ro-RO"/>
        </w:rPr>
      </w:pPr>
      <w:r w:rsidRPr="00143080">
        <w:rPr>
          <w:rFonts w:ascii="Calibri Light" w:hAnsi="Calibri Light" w:cs="Calibri Light"/>
          <w:lang w:val="ro-RO"/>
        </w:rPr>
        <w:t xml:space="preserve"> </w:t>
      </w:r>
    </w:p>
    <w:p w14:paraId="7628F03E" w14:textId="77777777" w:rsidR="00131C8D" w:rsidRPr="00143080" w:rsidRDefault="005A0F5B" w:rsidP="00143080">
      <w:pPr>
        <w:spacing w:before="120" w:after="240" w:line="259" w:lineRule="auto"/>
        <w:ind w:left="0" w:right="0" w:firstLine="0"/>
        <w:jc w:val="left"/>
        <w:rPr>
          <w:rFonts w:ascii="Calibri Light" w:hAnsi="Calibri Light" w:cs="Calibri Light"/>
          <w:lang w:val="ro-RO"/>
        </w:rPr>
      </w:pPr>
      <w:r w:rsidRPr="00143080">
        <w:rPr>
          <w:rFonts w:ascii="Calibri Light" w:hAnsi="Calibri Light" w:cs="Calibri Light"/>
          <w:lang w:val="ro-RO"/>
        </w:rPr>
        <w:t xml:space="preserve"> </w:t>
      </w:r>
    </w:p>
    <w:p w14:paraId="5EEFC51E" w14:textId="7BC36ABF" w:rsidR="00BB71DB" w:rsidRPr="00143080" w:rsidRDefault="005B3C10" w:rsidP="00143080">
      <w:pPr>
        <w:spacing w:before="120" w:after="240"/>
        <w:jc w:val="center"/>
        <w:rPr>
          <w:rFonts w:ascii="Calibri Light" w:hAnsi="Calibri Light" w:cs="Calibri Light"/>
          <w:lang w:val="ro-RO"/>
        </w:rPr>
      </w:pPr>
      <w:r w:rsidRPr="00143080">
        <w:rPr>
          <w:rFonts w:ascii="Calibri Light" w:hAnsi="Calibri Light" w:cs="Calibri Light"/>
          <w:lang w:val="ro-RO"/>
        </w:rPr>
        <w:t>DAN-ANDREI STRĂUŢ</w:t>
      </w:r>
    </w:p>
    <w:p w14:paraId="2F69F919" w14:textId="77777777" w:rsidR="00BB71DB" w:rsidRPr="00143080" w:rsidRDefault="00BB71DB" w:rsidP="00143080">
      <w:pPr>
        <w:spacing w:before="120" w:after="240"/>
        <w:jc w:val="center"/>
        <w:rPr>
          <w:rFonts w:ascii="Calibri Light" w:hAnsi="Calibri Light" w:cs="Calibri Light"/>
          <w:lang w:val="ro-RO"/>
        </w:rPr>
      </w:pPr>
      <w:r w:rsidRPr="00143080">
        <w:rPr>
          <w:rFonts w:ascii="Calibri Light" w:hAnsi="Calibri Light" w:cs="Calibri Light"/>
          <w:lang w:val="ro-RO"/>
        </w:rPr>
        <w:t>Președinte al Consiliului de Administrație</w:t>
      </w:r>
    </w:p>
    <w:p w14:paraId="57A8E014" w14:textId="28BDADDC" w:rsidR="00131C8D" w:rsidRPr="00143080" w:rsidRDefault="00131C8D" w:rsidP="00143080">
      <w:pPr>
        <w:spacing w:before="120" w:after="240" w:line="259" w:lineRule="auto"/>
        <w:ind w:left="48" w:right="0" w:firstLine="0"/>
        <w:jc w:val="center"/>
        <w:rPr>
          <w:rFonts w:ascii="Calibri Light" w:hAnsi="Calibri Light" w:cs="Calibri Light"/>
          <w:lang w:val="ro-RO"/>
        </w:rPr>
      </w:pPr>
    </w:p>
    <w:sectPr w:rsidR="00131C8D" w:rsidRPr="00143080">
      <w:pgSz w:w="11906" w:h="16838"/>
      <w:pgMar w:top="1440" w:right="1406" w:bottom="1440" w:left="1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3D205" w14:textId="77777777" w:rsidR="00964AAF" w:rsidRDefault="00964AAF" w:rsidP="001B32AF">
      <w:pPr>
        <w:spacing w:after="0" w:line="240" w:lineRule="auto"/>
      </w:pPr>
      <w:r>
        <w:separator/>
      </w:r>
    </w:p>
  </w:endnote>
  <w:endnote w:type="continuationSeparator" w:id="0">
    <w:p w14:paraId="1D50CAD8" w14:textId="77777777" w:rsidR="00964AAF" w:rsidRDefault="00964AAF" w:rsidP="001B3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0EE2D" w14:textId="77777777" w:rsidR="00964AAF" w:rsidRDefault="00964AAF" w:rsidP="001B32AF">
      <w:pPr>
        <w:spacing w:after="0" w:line="240" w:lineRule="auto"/>
      </w:pPr>
      <w:r>
        <w:separator/>
      </w:r>
    </w:p>
  </w:footnote>
  <w:footnote w:type="continuationSeparator" w:id="0">
    <w:p w14:paraId="18F9E66B" w14:textId="77777777" w:rsidR="00964AAF" w:rsidRDefault="00964AAF" w:rsidP="001B3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852D82"/>
    <w:multiLevelType w:val="hybridMultilevel"/>
    <w:tmpl w:val="24E4B32A"/>
    <w:lvl w:ilvl="0" w:tplc="EE26F12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8083A4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003FFE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C4A2F0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C60182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6A3A18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B025DE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623C76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0AFAE8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896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C8D"/>
    <w:rsid w:val="00121DCB"/>
    <w:rsid w:val="00131C8D"/>
    <w:rsid w:val="00143080"/>
    <w:rsid w:val="001738CA"/>
    <w:rsid w:val="001B32AF"/>
    <w:rsid w:val="00323EBE"/>
    <w:rsid w:val="003662EA"/>
    <w:rsid w:val="004D7B46"/>
    <w:rsid w:val="005A0F5B"/>
    <w:rsid w:val="005B3C10"/>
    <w:rsid w:val="005C4B2A"/>
    <w:rsid w:val="00652062"/>
    <w:rsid w:val="00964AAF"/>
    <w:rsid w:val="00B27925"/>
    <w:rsid w:val="00B82CA9"/>
    <w:rsid w:val="00B87BED"/>
    <w:rsid w:val="00BB40AF"/>
    <w:rsid w:val="00BB71DB"/>
    <w:rsid w:val="00BC61CF"/>
    <w:rsid w:val="00DB06AB"/>
    <w:rsid w:val="00DB14BF"/>
    <w:rsid w:val="00EC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F7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58" w:lineRule="auto"/>
      <w:ind w:left="10" w:right="4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2A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B3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2AF"/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323EBE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3AAB0BCDFC54999C7621F840B1A9E" ma:contentTypeVersion="9" ma:contentTypeDescription="Create a new document." ma:contentTypeScope="" ma:versionID="399d48f3f041611975c00715a789b3bb">
  <xsd:schema xmlns:xsd="http://www.w3.org/2001/XMLSchema" xmlns:xs="http://www.w3.org/2001/XMLSchema" xmlns:p="http://schemas.microsoft.com/office/2006/metadata/properties" xmlns:ns2="56d62717-cf47-4b10-a356-a91de23e5093" xmlns:ns3="a6b35621-3e7d-4342-9d7d-dfa4be2ee2db" targetNamespace="http://schemas.microsoft.com/office/2006/metadata/properties" ma:root="true" ma:fieldsID="d0f87562619eb7c894ae38ff58d5e77a" ns2:_="" ns3:_="">
    <xsd:import namespace="56d62717-cf47-4b10-a356-a91de23e5093"/>
    <xsd:import namespace="a6b35621-3e7d-4342-9d7d-dfa4be2ee2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62717-cf47-4b10-a356-a91de23e5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90f5fe-6a26-491d-8c4e-bf0720083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35621-3e7d-4342-9d7d-dfa4be2ee2d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88e7bb7-8460-4db2-b04d-e728ba510597}" ma:internalName="TaxCatchAll" ma:showField="CatchAllData" ma:web="a6b35621-3e7d-4342-9d7d-dfa4be2ee2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727A74-0FCF-4269-BD38-9BEED7295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DC1F4-2E20-404F-BCED-8D0371500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62717-cf47-4b10-a356-a91de23e5093"/>
    <ds:schemaRef ds:uri="a6b35621-3e7d-4342-9d7d-dfa4be2ee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2022-03-18T14:21:00Z</dcterms:created>
  <dcterms:modified xsi:type="dcterms:W3CDTF">2024-03-12T11:15:00Z</dcterms:modified>
</cp:coreProperties>
</file>